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FF" w:rsidRPr="00AB04FF" w:rsidRDefault="00AB04FF" w:rsidP="00AB04FF">
      <w:pPr>
        <w:pBdr>
          <w:bottom w:val="single" w:sz="12" w:space="0" w:color="298C7E"/>
        </w:pBdr>
        <w:shd w:val="clear" w:color="auto" w:fill="FFFFFF"/>
        <w:spacing w:after="600" w:line="439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AB04FF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Правила внутреннего распорядка для потребителей услуг</w:t>
      </w:r>
      <w:bookmarkStart w:id="0" w:name="_GoBack"/>
      <w:bookmarkEnd w:id="0"/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1.Общие положения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1.1. </w:t>
      </w:r>
      <w:proofErr w:type="gramStart"/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Правила внутреннего распорядка для пациентов Клиника ООО «</w:t>
      </w:r>
      <w:r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ДЕНТА-ЛЮКС</w:t>
      </w: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» (далее по тексту - Правила)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его нахождения в структурных подразделениях Клиника ООО «</w:t>
      </w:r>
      <w:r>
        <w:rPr>
          <w:rFonts w:ascii="Arial" w:eastAsia="Times New Roman" w:hAnsi="Arial" w:cs="Arial"/>
          <w:color w:val="4D4D4D"/>
          <w:sz w:val="20"/>
          <w:szCs w:val="20"/>
          <w:lang w:eastAsia="ru-RU"/>
        </w:rPr>
        <w:t xml:space="preserve"> ДЕНТА-ЛЮКС</w:t>
      </w: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» (далее по тексту - Клиника), а также иные вопросы, возникающие между участниками правоотношений - пациентом (его представителем) и Клиникой.</w:t>
      </w:r>
      <w:proofErr w:type="gramEnd"/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1.2. Правила разработаны в целях реализации, предусмотренных законом прав и обязанностей пациента, создания наиболее благоприятных возможностей оказания пациенту своевременной медицинской помощи надлежащего качества.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1.3. Правила предназначены для пациентов (его представителей), сопровождающих пациента лиц, а также иных лиц, прибывающих в Клинику по служебным, деловым или иным, связанным с лечебно-диагностическим процессом вопросам.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1.4. Те</w:t>
      </w:r>
      <w:proofErr w:type="gramStart"/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кст Пр</w:t>
      </w:r>
      <w:proofErr w:type="gramEnd"/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авил размещается на информационном стенде "Уголок потребителя", а также на официальном сайте Клиники.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1.5. Факт ознакомления пациента с Правилами подтверждается путем проставления подписи пациента в Договоре на оказание медицинских услуг.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2. Права и обязанности пациентов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2.1. При обращении за медицинской помощью и ее получении пациент </w:t>
      </w:r>
      <w:r w:rsidRPr="00AB04FF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ИМЕЕТ ПРАВО</w:t>
      </w: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  <w:proofErr w:type="gramStart"/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</w:t>
      </w:r>
      <w:proofErr w:type="gramEnd"/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:</w:t>
      </w:r>
    </w:p>
    <w:p w:rsidR="00AB04FF" w:rsidRPr="00AB04FF" w:rsidRDefault="00AB04FF" w:rsidP="00AB04FF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AB04FF" w:rsidRPr="00AB04FF" w:rsidRDefault="00AB04FF" w:rsidP="00AB04FF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AB04FF" w:rsidRPr="00AB04FF" w:rsidRDefault="00AB04FF" w:rsidP="00AB04FF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 w:rsidR="00AB04FF" w:rsidRPr="00AB04FF" w:rsidRDefault="00AB04FF" w:rsidP="00AB04FF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облегчение боли, связанной с заболеванием и (или) медицинским вмешательством, доступными способами и средствами;</w:t>
      </w:r>
    </w:p>
    <w:p w:rsidR="00AB04FF" w:rsidRPr="00AB04FF" w:rsidRDefault="00AB04FF" w:rsidP="00AB04FF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добровольное информированное согласие пациента на медицинское вмешательство в соответствии с законодательством;</w:t>
      </w:r>
    </w:p>
    <w:p w:rsidR="00AB04FF" w:rsidRPr="00AB04FF" w:rsidRDefault="00AB04FF" w:rsidP="00AB04FF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AB04FF" w:rsidRPr="00AB04FF" w:rsidRDefault="00AB04FF" w:rsidP="00AB04FF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обращение в установленном в Клинике порядке с жалобой к должностным лицам структурного подразделения Клиники, в которой ему оказывается медицинская помощь, а также к руководству Клиники, должностным лицам государственных органов или в суд;</w:t>
      </w:r>
    </w:p>
    <w:p w:rsidR="00AB04FF" w:rsidRPr="00AB04FF" w:rsidRDefault="00AB04FF" w:rsidP="00AB04FF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:rsidR="00AB04FF" w:rsidRPr="00AB04FF" w:rsidRDefault="00AB04FF" w:rsidP="00AB04FF">
      <w:pPr>
        <w:numPr>
          <w:ilvl w:val="0"/>
          <w:numId w:val="1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2.2. При обращении за медицинской помощью в Клинику пациент </w:t>
      </w:r>
      <w:r w:rsidRPr="00AB04FF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ОБЯЗАН</w:t>
      </w: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: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2.2.1.Соблюдать:</w:t>
      </w:r>
    </w:p>
    <w:p w:rsidR="00AB04FF" w:rsidRPr="00AB04FF" w:rsidRDefault="00AB04FF" w:rsidP="00AB04FF">
      <w:pPr>
        <w:numPr>
          <w:ilvl w:val="0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внутренний распорядок и санитарно-противоэпидемический режим (вход в Клинику только в сменной обуви или бахилах, верхнюю одежду оставлять в гардеробе);</w:t>
      </w:r>
    </w:p>
    <w:p w:rsidR="00AB04FF" w:rsidRPr="00AB04FF" w:rsidRDefault="00AB04FF" w:rsidP="00AB04FF">
      <w:pPr>
        <w:numPr>
          <w:ilvl w:val="0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тишину, чистоту и порядок;</w:t>
      </w:r>
    </w:p>
    <w:p w:rsidR="00AB04FF" w:rsidRPr="00AB04FF" w:rsidRDefault="00AB04FF" w:rsidP="00AB04FF">
      <w:pPr>
        <w:numPr>
          <w:ilvl w:val="0"/>
          <w:numId w:val="2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lastRenderedPageBreak/>
        <w:t>требования пожарной безопасности. При обнаружении источников пожара, иных источников, угрожающих общественной безопасности, немедленно сообщить об этом персоналу Клиники.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2.2.2. Уважительно относиться к медицинскому персоналу и другим лицам, участвующим в оказании медицинской помощи, проявлять доброжелательное, вежливое и терпимое отношение к другим пациентам;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2.2.3. Бережно относиться к имуществу Клиники.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2.3. При нахождении в Клинике пациенту </w:t>
      </w:r>
      <w:r w:rsidRPr="00AB04FF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ЗАПРЕЩАЕТСЯ</w:t>
      </w: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:</w:t>
      </w:r>
    </w:p>
    <w:p w:rsidR="00AB04FF" w:rsidRPr="00AB04FF" w:rsidRDefault="00AB04FF" w:rsidP="00AB04FF">
      <w:pPr>
        <w:numPr>
          <w:ilvl w:val="0"/>
          <w:numId w:val="3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находиться в верхней одежде, без сменной обуви (или бахил);</w:t>
      </w:r>
    </w:p>
    <w:p w:rsidR="00AB04FF" w:rsidRPr="00AB04FF" w:rsidRDefault="00AB04FF" w:rsidP="00AB04FF">
      <w:pPr>
        <w:numPr>
          <w:ilvl w:val="0"/>
          <w:numId w:val="3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вести громкие разговоры;</w:t>
      </w:r>
    </w:p>
    <w:p w:rsidR="00AB04FF" w:rsidRPr="00AB04FF" w:rsidRDefault="00AB04FF" w:rsidP="00AB04FF">
      <w:pPr>
        <w:numPr>
          <w:ilvl w:val="0"/>
          <w:numId w:val="3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курить во всех помещениях Клиники, а также в непосредственной близости от зданий Клиники;</w:t>
      </w:r>
    </w:p>
    <w:p w:rsidR="00AB04FF" w:rsidRPr="00AB04FF" w:rsidRDefault="00AB04FF" w:rsidP="00AB04FF">
      <w:pPr>
        <w:numPr>
          <w:ilvl w:val="0"/>
          <w:numId w:val="3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распивать спиртные напитки;</w:t>
      </w:r>
    </w:p>
    <w:p w:rsidR="00AB04FF" w:rsidRPr="00AB04FF" w:rsidRDefault="00AB04FF" w:rsidP="00AB04FF">
      <w:pPr>
        <w:numPr>
          <w:ilvl w:val="0"/>
          <w:numId w:val="3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употреблять наркотические средства, психотропные и токсические вещества;</w:t>
      </w:r>
    </w:p>
    <w:p w:rsidR="00AB04FF" w:rsidRPr="00AB04FF" w:rsidRDefault="00AB04FF" w:rsidP="00AB04FF">
      <w:pPr>
        <w:numPr>
          <w:ilvl w:val="0"/>
          <w:numId w:val="3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появляться в состоянии алкогольного, наркотического и токсического опьянения за исключением необходимости в экстренной и неотложной медицинской помощи;</w:t>
      </w:r>
    </w:p>
    <w:p w:rsidR="00AB04FF" w:rsidRPr="00AB04FF" w:rsidRDefault="00AB04FF" w:rsidP="00AB04FF">
      <w:pPr>
        <w:numPr>
          <w:ilvl w:val="0"/>
          <w:numId w:val="3"/>
        </w:numPr>
        <w:spacing w:after="75" w:line="238" w:lineRule="atLeast"/>
        <w:ind w:left="0" w:right="75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использовать служебные телефоны Клиники в личных целях.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3. Порядок разрешения конфликтных ситуаций между пациентом и Клиникой.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В случае нарушения прав пациента, он (его законный представитель) может обращаться с жалобой непосредственно к заведующему отделением или Главному врачу (заместителю) структурного подразделения Клиники, вышестоящую организацию, страховую компанию или в суд в порядке, установленном действующим законодательством.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Замечания, предложения и отзывы о работе Клиники пациенты могут вписать в "Книгу жалоб и предложений", которая находятся у старшего администратора-регистратора в регистратуре Клиники. Обращение пациента обязательно будет рассмотрено администрацией в кратчайшие сроки. О результатах будет сообщено в определенном пациентом порядке.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4. Ответственность</w:t>
      </w:r>
    </w:p>
    <w:p w:rsidR="00AB04FF" w:rsidRPr="00AB04FF" w:rsidRDefault="00AB04FF" w:rsidP="00AB04FF">
      <w:pPr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За нарушение пациентом Правил внутреннего распорядка, правил санитарно-противоэпидемического режима и санитарно-гигиенических норм пациент может быть привлечен к административной или гражданской ответственности в порядке, предусмотренном действующим законодательством.</w:t>
      </w:r>
    </w:p>
    <w:p w:rsidR="00AB04FF" w:rsidRPr="00AB04FF" w:rsidRDefault="00AB04FF" w:rsidP="00AB04FF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AB04FF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Клиника вправе поставить вопрос о расторжении договора оказания медицинских услуг или снятии с обслуживания (в случае заключения договора ДМС), если это было обусловлено нарушением пациентом Правил внутреннего распорядка.</w:t>
      </w:r>
    </w:p>
    <w:p w:rsidR="0004676E" w:rsidRDefault="0004676E"/>
    <w:sectPr w:rsidR="0004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544B"/>
    <w:multiLevelType w:val="multilevel"/>
    <w:tmpl w:val="03EE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A1A5C"/>
    <w:multiLevelType w:val="multilevel"/>
    <w:tmpl w:val="0850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707DF"/>
    <w:multiLevelType w:val="multilevel"/>
    <w:tmpl w:val="62A2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FF"/>
    <w:rsid w:val="0004676E"/>
    <w:rsid w:val="002D7E36"/>
    <w:rsid w:val="00A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2016-02-18T11:19:00Z</dcterms:created>
  <dcterms:modified xsi:type="dcterms:W3CDTF">2016-02-18T12:44:00Z</dcterms:modified>
</cp:coreProperties>
</file>